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D7" w:rsidRPr="005B307D" w:rsidRDefault="008D76D7" w:rsidP="008D76D7">
      <w:pPr>
        <w:pStyle w:val="PlainText"/>
        <w:rPr>
          <w:rFonts w:ascii="Arial" w:hAnsi="Arial" w:cs="Arial"/>
          <w:sz w:val="22"/>
          <w:szCs w:val="22"/>
          <w:lang w:val="en-US"/>
        </w:rPr>
      </w:pPr>
      <w:r w:rsidRPr="005B307D">
        <w:rPr>
          <w:rFonts w:ascii="Arial" w:hAnsi="Arial" w:cs="Arial"/>
          <w:b/>
          <w:sz w:val="22"/>
          <w:szCs w:val="22"/>
          <w:lang w:val="en-US"/>
        </w:rPr>
        <w:t>EFA</w:t>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b/>
          <w:sz w:val="22"/>
          <w:szCs w:val="22"/>
          <w:lang w:val="en-US"/>
        </w:rPr>
        <w:t>Briefing for Board</w:t>
      </w:r>
    </w:p>
    <w:p w:rsidR="008D76D7" w:rsidRPr="005B307D" w:rsidRDefault="008D76D7" w:rsidP="008D76D7">
      <w:pPr>
        <w:pStyle w:val="PlainText"/>
        <w:rPr>
          <w:rFonts w:ascii="Arial" w:hAnsi="Arial" w:cs="Arial"/>
          <w:sz w:val="22"/>
          <w:szCs w:val="22"/>
          <w:lang w:val="en-US"/>
        </w:rPr>
      </w:pPr>
      <w:r w:rsidRPr="005B307D">
        <w:rPr>
          <w:rFonts w:ascii="Arial" w:hAnsi="Arial" w:cs="Arial"/>
          <w:sz w:val="22"/>
          <w:szCs w:val="22"/>
          <w:lang w:val="en-US"/>
        </w:rPr>
        <w:t>Susanna Palkonen</w:t>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r>
      <w:r w:rsidRPr="005B307D">
        <w:rPr>
          <w:rFonts w:ascii="Arial" w:hAnsi="Arial" w:cs="Arial"/>
          <w:sz w:val="22"/>
          <w:szCs w:val="22"/>
          <w:lang w:val="en-US"/>
        </w:rPr>
        <w:tab/>
        <w:t>20 May 2009</w:t>
      </w:r>
    </w:p>
    <w:p w:rsidR="008D76D7" w:rsidRPr="005B307D" w:rsidRDefault="008D76D7" w:rsidP="008D76D7">
      <w:pPr>
        <w:pStyle w:val="PlainText"/>
        <w:rPr>
          <w:rFonts w:ascii="Arial" w:hAnsi="Arial" w:cs="Arial"/>
          <w:sz w:val="22"/>
          <w:szCs w:val="22"/>
          <w:lang w:val="en-US"/>
        </w:rPr>
      </w:pPr>
    </w:p>
    <w:p w:rsidR="008D76D7" w:rsidRPr="005B307D" w:rsidRDefault="008D76D7" w:rsidP="008D76D7">
      <w:pPr>
        <w:pStyle w:val="PlainText"/>
        <w:rPr>
          <w:rFonts w:ascii="Arial" w:hAnsi="Arial" w:cs="Arial"/>
          <w:b/>
          <w:sz w:val="22"/>
          <w:szCs w:val="22"/>
          <w:lang w:val="en-US"/>
        </w:rPr>
      </w:pPr>
      <w:r w:rsidRPr="005B307D">
        <w:rPr>
          <w:rFonts w:ascii="Arial" w:hAnsi="Arial" w:cs="Arial"/>
          <w:b/>
          <w:sz w:val="22"/>
          <w:szCs w:val="22"/>
          <w:lang w:val="en-US"/>
        </w:rPr>
        <w:t xml:space="preserve">EFA partnership in a project proposal for the EU Public Health Programme work plan 2009 </w:t>
      </w:r>
    </w:p>
    <w:p w:rsidR="008D76D7" w:rsidRPr="005B307D" w:rsidRDefault="008D76D7" w:rsidP="008D76D7">
      <w:pPr>
        <w:pStyle w:val="PlainText"/>
        <w:rPr>
          <w:rFonts w:ascii="Arial" w:hAnsi="Arial" w:cs="Arial"/>
          <w:b/>
          <w:sz w:val="22"/>
          <w:szCs w:val="22"/>
          <w:lang w:val="en-US"/>
        </w:rPr>
      </w:pPr>
    </w:p>
    <w:p w:rsidR="008D76D7" w:rsidRPr="005B307D" w:rsidRDefault="008D76D7" w:rsidP="008D76D7">
      <w:pPr>
        <w:pStyle w:val="PlainText"/>
        <w:rPr>
          <w:rFonts w:ascii="Arial" w:hAnsi="Arial" w:cs="Arial"/>
          <w:b/>
          <w:sz w:val="22"/>
          <w:szCs w:val="22"/>
          <w:lang w:val="en-US"/>
        </w:rPr>
      </w:pPr>
      <w:r w:rsidRPr="005B307D">
        <w:rPr>
          <w:rFonts w:ascii="Arial" w:hAnsi="Arial" w:cs="Arial"/>
          <w:b/>
          <w:sz w:val="22"/>
          <w:szCs w:val="22"/>
          <w:lang w:val="en-US"/>
        </w:rPr>
        <w:t>Project title: Health-based ventilation guidelines for Europe</w:t>
      </w:r>
    </w:p>
    <w:p w:rsidR="008D76D7" w:rsidRPr="005B307D" w:rsidRDefault="008D76D7" w:rsidP="008D76D7">
      <w:pPr>
        <w:pStyle w:val="PlainText"/>
        <w:rPr>
          <w:rFonts w:ascii="Arial" w:hAnsi="Arial" w:cs="Arial"/>
          <w:b/>
          <w:sz w:val="22"/>
          <w:szCs w:val="22"/>
          <w:lang w:val="en-US"/>
        </w:rPr>
      </w:pPr>
    </w:p>
    <w:p w:rsidR="008D76D7" w:rsidRPr="005B307D" w:rsidRDefault="008D76D7" w:rsidP="008D76D7">
      <w:pPr>
        <w:pStyle w:val="PlainText"/>
        <w:rPr>
          <w:rFonts w:ascii="Arial" w:hAnsi="Arial" w:cs="Arial"/>
          <w:b/>
          <w:sz w:val="22"/>
          <w:szCs w:val="22"/>
          <w:lang w:val="en-US"/>
        </w:rPr>
      </w:pPr>
      <w:r w:rsidRPr="005B307D">
        <w:rPr>
          <w:rFonts w:ascii="Arial" w:hAnsi="Arial" w:cs="Arial"/>
          <w:b/>
          <w:sz w:val="22"/>
          <w:szCs w:val="22"/>
          <w:lang w:val="en-US"/>
        </w:rPr>
        <w:t>Acronym: HealthVent</w:t>
      </w:r>
    </w:p>
    <w:p w:rsidR="008D76D7" w:rsidRPr="005B307D" w:rsidRDefault="008D76D7" w:rsidP="008D76D7">
      <w:pPr>
        <w:pStyle w:val="PlainText"/>
        <w:rPr>
          <w:rFonts w:ascii="Arial" w:hAnsi="Arial" w:cs="Arial"/>
          <w:sz w:val="22"/>
          <w:szCs w:val="22"/>
          <w:lang w:val="en-US"/>
        </w:rPr>
      </w:pPr>
    </w:p>
    <w:p w:rsidR="008D76D7" w:rsidRPr="005B307D" w:rsidRDefault="008D76D7" w:rsidP="008D76D7">
      <w:pPr>
        <w:pStyle w:val="PlainText"/>
        <w:rPr>
          <w:rFonts w:ascii="Arial" w:hAnsi="Arial" w:cs="Arial"/>
          <w:sz w:val="22"/>
          <w:szCs w:val="22"/>
          <w:lang w:val="en-US"/>
        </w:rPr>
      </w:pPr>
      <w:r w:rsidRPr="005B307D">
        <w:rPr>
          <w:rFonts w:ascii="Arial" w:hAnsi="Arial" w:cs="Arial"/>
          <w:sz w:val="22"/>
          <w:szCs w:val="22"/>
          <w:lang w:val="en-US"/>
        </w:rPr>
        <w:t xml:space="preserve">HealthVent guidelines are to form a basis for revision of relevant building codes and standards taking in consideration </w:t>
      </w:r>
      <w:r w:rsidR="005B307D">
        <w:rPr>
          <w:rFonts w:ascii="Arial" w:hAnsi="Arial" w:cs="Arial"/>
          <w:sz w:val="22"/>
          <w:szCs w:val="22"/>
          <w:lang w:val="en-US"/>
        </w:rPr>
        <w:t xml:space="preserve">health, </w:t>
      </w:r>
      <w:r w:rsidRPr="005B307D">
        <w:rPr>
          <w:rFonts w:ascii="Arial" w:hAnsi="Arial" w:cs="Arial"/>
          <w:sz w:val="22"/>
          <w:szCs w:val="22"/>
          <w:lang w:val="en-US"/>
        </w:rPr>
        <w:t xml:space="preserve">energy efficiency, different building types and climate </w:t>
      </w:r>
      <w:r w:rsidR="005B307D" w:rsidRPr="005B307D">
        <w:rPr>
          <w:rFonts w:ascii="Arial" w:hAnsi="Arial" w:cs="Arial"/>
          <w:sz w:val="22"/>
          <w:szCs w:val="22"/>
          <w:lang w:val="en-US"/>
        </w:rPr>
        <w:t>conditions</w:t>
      </w:r>
      <w:r w:rsidRPr="005B307D">
        <w:rPr>
          <w:rFonts w:ascii="Arial" w:hAnsi="Arial" w:cs="Arial"/>
          <w:sz w:val="22"/>
          <w:szCs w:val="22"/>
          <w:lang w:val="en-US"/>
        </w:rPr>
        <w:t xml:space="preserve"> in Europe.</w:t>
      </w:r>
    </w:p>
    <w:p w:rsidR="008D76D7" w:rsidRDefault="008D76D7" w:rsidP="008D76D7">
      <w:pPr>
        <w:pStyle w:val="PlainText"/>
        <w:rPr>
          <w:rFonts w:ascii="Calibri" w:hAnsi="Calibri"/>
          <w:lang w:val="en-US"/>
        </w:rPr>
      </w:pPr>
    </w:p>
    <w:p w:rsidR="000349C5" w:rsidRPr="000349C5" w:rsidRDefault="000349C5" w:rsidP="000349C5">
      <w:pPr>
        <w:pStyle w:val="PlainText"/>
        <w:rPr>
          <w:rFonts w:ascii="Arial" w:hAnsi="Arial" w:cs="Arial"/>
          <w:b/>
          <w:sz w:val="22"/>
          <w:szCs w:val="22"/>
          <w:lang w:val="en-US"/>
        </w:rPr>
      </w:pPr>
      <w:r w:rsidRPr="000349C5">
        <w:rPr>
          <w:rFonts w:ascii="Arial" w:hAnsi="Arial" w:cs="Arial"/>
          <w:b/>
          <w:sz w:val="22"/>
          <w:szCs w:val="22"/>
          <w:lang w:val="en-US"/>
        </w:rPr>
        <w:t>Project summary</w:t>
      </w:r>
    </w:p>
    <w:p w:rsidR="005B307D" w:rsidRDefault="000349C5" w:rsidP="000349C5">
      <w:pPr>
        <w:pStyle w:val="PlainText"/>
        <w:rPr>
          <w:rFonts w:ascii="Arial" w:hAnsi="Arial" w:cs="Arial"/>
          <w:sz w:val="22"/>
          <w:szCs w:val="22"/>
          <w:lang w:val="en-US"/>
        </w:rPr>
      </w:pPr>
      <w:r w:rsidRPr="000349C5">
        <w:rPr>
          <w:rFonts w:ascii="Arial" w:hAnsi="Arial" w:cs="Arial"/>
          <w:sz w:val="22"/>
          <w:szCs w:val="22"/>
          <w:lang w:val="en-US"/>
        </w:rPr>
        <w:t xml:space="preserve">Present project will bring together experts from medicine, engineering, indoor air sciences, exposure assessment, energy evaluation, ventilation practices and respiratory patients. They will collect, survey and critically review the information that is necessary to develop the health-based ventilation guidelines. The experience, findings and recommendations of the previous EC projects, including ENVIE, as well as all projects relevant to the topic will be considered. </w:t>
      </w:r>
    </w:p>
    <w:p w:rsidR="005B307D" w:rsidRDefault="005B307D" w:rsidP="000349C5">
      <w:pPr>
        <w:pStyle w:val="PlainText"/>
        <w:rPr>
          <w:rFonts w:ascii="Arial" w:hAnsi="Arial" w:cs="Arial"/>
          <w:sz w:val="22"/>
          <w:szCs w:val="22"/>
          <w:lang w:val="en-US"/>
        </w:rPr>
      </w:pPr>
    </w:p>
    <w:p w:rsidR="005B307D" w:rsidRDefault="000349C5" w:rsidP="000349C5">
      <w:pPr>
        <w:pStyle w:val="PlainText"/>
        <w:rPr>
          <w:rFonts w:ascii="Arial" w:hAnsi="Arial" w:cs="Arial"/>
          <w:sz w:val="22"/>
          <w:szCs w:val="22"/>
          <w:lang w:val="en-US"/>
        </w:rPr>
      </w:pPr>
      <w:r w:rsidRPr="000349C5">
        <w:rPr>
          <w:rFonts w:ascii="Arial" w:hAnsi="Arial" w:cs="Arial"/>
          <w:sz w:val="22"/>
          <w:szCs w:val="22"/>
          <w:lang w:val="en-US"/>
        </w:rPr>
        <w:t xml:space="preserve">The data necessary to develop guidelines include the data on the effects of ventilation and indoor air exposures on health and diseases, the data on the types of currently used and regulated ventilation systems and their performance in Europe as well as data on the relationship between the existing ventilation strategies and technologies on the energy use in buildings. These data will be integrated and used to develop health-based ventilation guidelines which will be defined taking into account the building type in particular homes, offices and public places such as schools and nursery homes, climatic zones and ventilation strategies. </w:t>
      </w:r>
    </w:p>
    <w:p w:rsidR="005B307D" w:rsidRDefault="005B307D" w:rsidP="000349C5">
      <w:pPr>
        <w:pStyle w:val="PlainText"/>
        <w:rPr>
          <w:rFonts w:ascii="Arial" w:hAnsi="Arial" w:cs="Arial"/>
          <w:sz w:val="22"/>
          <w:szCs w:val="22"/>
          <w:lang w:val="en-US"/>
        </w:rPr>
      </w:pPr>
    </w:p>
    <w:p w:rsidR="005B307D" w:rsidRDefault="000349C5" w:rsidP="000349C5">
      <w:pPr>
        <w:pStyle w:val="PlainText"/>
        <w:rPr>
          <w:rFonts w:ascii="Arial" w:hAnsi="Arial" w:cs="Arial"/>
          <w:sz w:val="22"/>
          <w:szCs w:val="22"/>
          <w:lang w:val="en-US"/>
        </w:rPr>
      </w:pPr>
      <w:r w:rsidRPr="000349C5">
        <w:rPr>
          <w:rFonts w:ascii="Arial" w:hAnsi="Arial" w:cs="Arial"/>
          <w:sz w:val="22"/>
          <w:szCs w:val="22"/>
          <w:lang w:val="en-US"/>
        </w:rPr>
        <w:t xml:space="preserve">The consequences of the guidelines will be outlined for health indicators, such as reduction of DALY, for future trends in built environments as well as on energy use in buildings, establishing information necessary to continuously maintain and implement EPBD. It will among others outline the possibilities of integrating of indoor air quality in energy audits. </w:t>
      </w:r>
    </w:p>
    <w:p w:rsidR="005B307D" w:rsidRDefault="005B307D" w:rsidP="000349C5">
      <w:pPr>
        <w:pStyle w:val="PlainText"/>
        <w:rPr>
          <w:rFonts w:ascii="Arial" w:hAnsi="Arial" w:cs="Arial"/>
          <w:sz w:val="22"/>
          <w:szCs w:val="22"/>
          <w:lang w:val="en-US"/>
        </w:rPr>
      </w:pPr>
    </w:p>
    <w:p w:rsidR="005B307D" w:rsidRDefault="000349C5" w:rsidP="000349C5">
      <w:pPr>
        <w:pStyle w:val="PlainText"/>
        <w:rPr>
          <w:rFonts w:ascii="Arial" w:hAnsi="Arial" w:cs="Arial"/>
          <w:sz w:val="22"/>
          <w:szCs w:val="22"/>
          <w:lang w:val="en-US"/>
        </w:rPr>
      </w:pPr>
      <w:r w:rsidRPr="000349C5">
        <w:rPr>
          <w:rFonts w:ascii="Arial" w:hAnsi="Arial" w:cs="Arial"/>
          <w:sz w:val="22"/>
          <w:szCs w:val="22"/>
          <w:lang w:val="en-US"/>
        </w:rPr>
        <w:t xml:space="preserve">The project will additionally identify and summarize the gaps in knowledge and outline the needs for future research on the effects of ventilation and indoor air quality on health, as well as future needs for in indoor air quality and ventilation strategies. </w:t>
      </w:r>
    </w:p>
    <w:p w:rsidR="005B307D" w:rsidRDefault="005B307D" w:rsidP="000349C5">
      <w:pPr>
        <w:pStyle w:val="PlainText"/>
        <w:rPr>
          <w:rFonts w:ascii="Arial" w:hAnsi="Arial" w:cs="Arial"/>
          <w:sz w:val="22"/>
          <w:szCs w:val="22"/>
          <w:lang w:val="en-US"/>
        </w:rPr>
      </w:pPr>
    </w:p>
    <w:p w:rsidR="007D2D91" w:rsidRDefault="000349C5" w:rsidP="008D76D7">
      <w:pPr>
        <w:pStyle w:val="PlainText"/>
        <w:rPr>
          <w:rFonts w:ascii="Arial" w:hAnsi="Arial" w:cs="Arial"/>
          <w:sz w:val="22"/>
          <w:szCs w:val="22"/>
          <w:lang w:val="en-US"/>
        </w:rPr>
      </w:pPr>
      <w:r w:rsidRPr="000349C5">
        <w:rPr>
          <w:rFonts w:ascii="Arial" w:hAnsi="Arial" w:cs="Arial"/>
          <w:sz w:val="22"/>
          <w:szCs w:val="22"/>
          <w:lang w:val="en-US"/>
        </w:rPr>
        <w:t>The guidelines will provide information necessary for policy makers as well as all stake holders in building design, construction, operation and performance and the public. The guidelines will help Member States in revising existing building codes and practices in the light of energy efficiency of buildings and are likely to have considerable impact on improving quality of life of European citizens.</w:t>
      </w:r>
    </w:p>
    <w:p w:rsidR="007D2D91" w:rsidRDefault="007D2D91" w:rsidP="008D76D7">
      <w:pPr>
        <w:pStyle w:val="PlainText"/>
        <w:rPr>
          <w:rFonts w:ascii="Calibri" w:hAnsi="Calibri"/>
          <w:lang w:val="en-US"/>
        </w:rPr>
      </w:pPr>
    </w:p>
    <w:p w:rsidR="005B307D" w:rsidRDefault="005B307D" w:rsidP="005B307D">
      <w:pPr>
        <w:pStyle w:val="PlainText"/>
        <w:rPr>
          <w:rFonts w:ascii="Arial" w:hAnsi="Arial" w:cs="Arial"/>
          <w:b/>
          <w:sz w:val="22"/>
          <w:szCs w:val="22"/>
          <w:lang w:val="en-US"/>
        </w:rPr>
      </w:pPr>
      <w:r w:rsidRPr="00267F80">
        <w:rPr>
          <w:rFonts w:ascii="Arial" w:hAnsi="Arial" w:cs="Arial"/>
          <w:b/>
          <w:sz w:val="22"/>
          <w:szCs w:val="22"/>
          <w:lang w:val="en-US"/>
        </w:rPr>
        <w:t xml:space="preserve">Partners: </w:t>
      </w:r>
    </w:p>
    <w:p w:rsidR="005B307D" w:rsidRDefault="005B307D" w:rsidP="005B307D">
      <w:pPr>
        <w:pStyle w:val="PlainText"/>
        <w:rPr>
          <w:rFonts w:ascii="Arial" w:hAnsi="Arial" w:cs="Arial"/>
          <w:sz w:val="22"/>
          <w:szCs w:val="22"/>
          <w:lang w:val="en-US"/>
        </w:rPr>
      </w:pPr>
      <w:r w:rsidRPr="00267F80">
        <w:rPr>
          <w:rFonts w:ascii="Arial" w:hAnsi="Arial" w:cs="Arial"/>
          <w:b/>
          <w:sz w:val="22"/>
          <w:szCs w:val="22"/>
          <w:lang w:val="en-US"/>
        </w:rPr>
        <w:t>Coordinator</w:t>
      </w:r>
      <w:r>
        <w:rPr>
          <w:rFonts w:ascii="Arial" w:hAnsi="Arial" w:cs="Arial"/>
          <w:sz w:val="22"/>
          <w:szCs w:val="22"/>
          <w:lang w:val="en-US"/>
        </w:rPr>
        <w:t xml:space="preserve">: </w:t>
      </w:r>
      <w:r w:rsidRPr="00267F80">
        <w:rPr>
          <w:rFonts w:ascii="Arial" w:hAnsi="Arial" w:cs="Arial"/>
          <w:color w:val="010202"/>
          <w:sz w:val="22"/>
          <w:szCs w:val="22"/>
          <w:lang w:val="en-US"/>
        </w:rPr>
        <w:t>Technical University of Denmark</w:t>
      </w:r>
      <w:r>
        <w:rPr>
          <w:rFonts w:ascii="Arial" w:hAnsi="Arial" w:cs="Arial"/>
          <w:color w:val="010202"/>
          <w:sz w:val="22"/>
          <w:szCs w:val="22"/>
          <w:lang w:val="en-US"/>
        </w:rPr>
        <w:t xml:space="preserve">, </w:t>
      </w:r>
      <w:r w:rsidRPr="00267F80">
        <w:rPr>
          <w:rFonts w:ascii="Arial" w:hAnsi="Arial" w:cs="Arial"/>
          <w:sz w:val="22"/>
          <w:szCs w:val="22"/>
          <w:lang w:val="en-US"/>
        </w:rPr>
        <w:t>Pawel Wargogi</w:t>
      </w:r>
    </w:p>
    <w:p w:rsidR="005B307D" w:rsidRDefault="005B307D" w:rsidP="005B307D">
      <w:pPr>
        <w:pStyle w:val="PlainText"/>
        <w:rPr>
          <w:rFonts w:ascii="Arial" w:hAnsi="Arial" w:cs="Arial"/>
          <w:b/>
          <w:color w:val="010202"/>
          <w:sz w:val="22"/>
          <w:szCs w:val="22"/>
          <w:lang w:val="en-US"/>
        </w:rPr>
      </w:pPr>
    </w:p>
    <w:p w:rsidR="005B307D" w:rsidRPr="00267F80" w:rsidRDefault="009451B5" w:rsidP="005B307D">
      <w:pPr>
        <w:pStyle w:val="PlainText"/>
        <w:rPr>
          <w:rFonts w:ascii="Arial" w:hAnsi="Arial" w:cs="Arial"/>
          <w:color w:val="010202"/>
          <w:sz w:val="22"/>
          <w:szCs w:val="22"/>
          <w:lang w:val="en-US"/>
        </w:rPr>
      </w:pPr>
      <w:r>
        <w:rPr>
          <w:rFonts w:ascii="Arial" w:hAnsi="Arial" w:cs="Arial"/>
          <w:b/>
          <w:color w:val="010202"/>
          <w:sz w:val="22"/>
          <w:szCs w:val="22"/>
          <w:lang w:val="en-US"/>
        </w:rPr>
        <w:t>10</w:t>
      </w:r>
      <w:r w:rsidR="005B307D" w:rsidRPr="00267F80">
        <w:rPr>
          <w:rFonts w:ascii="Arial" w:hAnsi="Arial" w:cs="Arial"/>
          <w:b/>
          <w:color w:val="010202"/>
          <w:sz w:val="22"/>
          <w:szCs w:val="22"/>
          <w:lang w:val="en-US"/>
        </w:rPr>
        <w:t xml:space="preserve"> associated partners</w:t>
      </w:r>
      <w:r w:rsidR="005B307D" w:rsidRPr="00267F80">
        <w:rPr>
          <w:rFonts w:ascii="Arial" w:hAnsi="Arial" w:cs="Arial"/>
          <w:color w:val="010202"/>
          <w:sz w:val="22"/>
          <w:szCs w:val="22"/>
          <w:lang w:val="en-US"/>
        </w:rPr>
        <w:t>, representing knowledge from technical and research side and health, including EFA:</w:t>
      </w:r>
    </w:p>
    <w:p w:rsidR="005B307D" w:rsidRPr="005B307D" w:rsidRDefault="005B307D" w:rsidP="005B307D">
      <w:pPr>
        <w:pStyle w:val="PlainText"/>
        <w:rPr>
          <w:rFonts w:ascii="Arial" w:hAnsi="Arial" w:cs="Arial"/>
          <w:color w:val="010202"/>
          <w:sz w:val="22"/>
          <w:szCs w:val="22"/>
          <w:lang w:val="it-IT"/>
        </w:rPr>
      </w:pPr>
      <w:r w:rsidRPr="005B307D">
        <w:rPr>
          <w:rFonts w:ascii="Arial" w:hAnsi="Arial" w:cs="Arial"/>
          <w:color w:val="010202"/>
          <w:sz w:val="22"/>
          <w:szCs w:val="22"/>
          <w:lang w:val="it-IT"/>
        </w:rPr>
        <w:t>Universitätsklinikum Jena, Germany, Wolfgang Bischof</w:t>
      </w:r>
    </w:p>
    <w:p w:rsidR="005B307D" w:rsidRPr="00267F80" w:rsidRDefault="005B307D" w:rsidP="005B307D">
      <w:pPr>
        <w:pStyle w:val="PlainText"/>
        <w:rPr>
          <w:rFonts w:ascii="Arial" w:hAnsi="Arial" w:cs="Arial"/>
          <w:color w:val="010202"/>
          <w:sz w:val="22"/>
          <w:szCs w:val="22"/>
          <w:lang w:val="it-IT"/>
        </w:rPr>
      </w:pPr>
      <w:r w:rsidRPr="00267F80">
        <w:rPr>
          <w:rFonts w:ascii="Arial" w:hAnsi="Arial" w:cs="Arial"/>
          <w:color w:val="010202"/>
          <w:sz w:val="22"/>
          <w:szCs w:val="22"/>
          <w:lang w:val="it-IT"/>
        </w:rPr>
        <w:t xml:space="preserve">Università degli Studi di Milano, Paolo Carrer </w:t>
      </w:r>
    </w:p>
    <w:p w:rsidR="005B307D" w:rsidRPr="00267F80" w:rsidRDefault="005B307D" w:rsidP="005B307D">
      <w:pPr>
        <w:pStyle w:val="PlainText"/>
        <w:rPr>
          <w:rFonts w:ascii="Arial" w:hAnsi="Arial" w:cs="Arial"/>
          <w:color w:val="010202"/>
          <w:sz w:val="22"/>
          <w:szCs w:val="22"/>
          <w:lang w:val="en-US"/>
        </w:rPr>
      </w:pPr>
      <w:r>
        <w:rPr>
          <w:rFonts w:ascii="Arial" w:hAnsi="Arial" w:cs="Arial"/>
          <w:color w:val="010202"/>
          <w:sz w:val="22"/>
          <w:szCs w:val="22"/>
          <w:lang w:val="en-US"/>
        </w:rPr>
        <w:t>National and Kapodistrian University of Athens</w:t>
      </w:r>
      <w:r w:rsidRPr="00267F80">
        <w:rPr>
          <w:rFonts w:ascii="Arial" w:hAnsi="Arial" w:cs="Arial"/>
          <w:color w:val="010202"/>
          <w:sz w:val="22"/>
          <w:szCs w:val="22"/>
          <w:lang w:val="en-US"/>
        </w:rPr>
        <w:t>, Mat Santamouris</w:t>
      </w:r>
    </w:p>
    <w:p w:rsidR="005B307D" w:rsidRPr="00EA544B" w:rsidRDefault="005B307D" w:rsidP="005B307D">
      <w:pPr>
        <w:pStyle w:val="PlainText"/>
        <w:rPr>
          <w:rFonts w:ascii="Arial" w:hAnsi="Arial" w:cs="Arial"/>
          <w:color w:val="010202"/>
          <w:sz w:val="22"/>
          <w:szCs w:val="22"/>
          <w:lang w:val="it-IT"/>
        </w:rPr>
      </w:pPr>
      <w:r w:rsidRPr="00EA544B">
        <w:rPr>
          <w:rFonts w:ascii="Arial" w:hAnsi="Arial" w:cs="Arial"/>
          <w:color w:val="010202"/>
          <w:sz w:val="22"/>
          <w:szCs w:val="22"/>
          <w:lang w:val="it-IT"/>
        </w:rPr>
        <w:t>Instituto de Engenharia Mecânica Portugal, Eduardo de Oliveira Fernandes</w:t>
      </w:r>
    </w:p>
    <w:p w:rsidR="005B307D" w:rsidRDefault="005B307D" w:rsidP="005B307D">
      <w:pPr>
        <w:pStyle w:val="PlainText"/>
        <w:rPr>
          <w:rFonts w:ascii="Arial" w:hAnsi="Arial" w:cs="Arial"/>
          <w:color w:val="010202"/>
          <w:sz w:val="22"/>
          <w:szCs w:val="22"/>
          <w:lang w:val="en-US"/>
        </w:rPr>
      </w:pPr>
      <w:r w:rsidRPr="00EA544B">
        <w:rPr>
          <w:rFonts w:ascii="Arial" w:hAnsi="Arial" w:cs="Arial"/>
          <w:color w:val="010202"/>
          <w:sz w:val="22"/>
          <w:szCs w:val="22"/>
          <w:lang w:val="en-US"/>
        </w:rPr>
        <w:t>National Institute for Health and Welfare, Finland</w:t>
      </w:r>
      <w:r>
        <w:rPr>
          <w:rFonts w:ascii="Arial" w:hAnsi="Arial" w:cs="Arial"/>
          <w:color w:val="010202"/>
          <w:sz w:val="22"/>
          <w:szCs w:val="22"/>
          <w:lang w:val="en-US"/>
        </w:rPr>
        <w:t xml:space="preserve">, Matti Jantunen </w:t>
      </w:r>
    </w:p>
    <w:p w:rsidR="005B307D" w:rsidRPr="00EA544B" w:rsidRDefault="005B307D" w:rsidP="005B307D">
      <w:pPr>
        <w:pStyle w:val="PlainText"/>
        <w:rPr>
          <w:rFonts w:ascii="Arial" w:hAnsi="Arial" w:cs="Arial"/>
          <w:color w:val="010202"/>
          <w:sz w:val="22"/>
          <w:szCs w:val="22"/>
        </w:rPr>
      </w:pPr>
      <w:r w:rsidRPr="00EA544B">
        <w:rPr>
          <w:rFonts w:ascii="Arial" w:hAnsi="Arial" w:cs="Arial"/>
          <w:color w:val="010202"/>
          <w:sz w:val="22"/>
          <w:szCs w:val="22"/>
        </w:rPr>
        <w:t xml:space="preserve">Université de La Rochelle, France, </w:t>
      </w:r>
      <w:r>
        <w:rPr>
          <w:rFonts w:ascii="Arial" w:hAnsi="Arial" w:cs="Arial"/>
          <w:color w:val="010202"/>
          <w:sz w:val="22"/>
          <w:szCs w:val="22"/>
        </w:rPr>
        <w:t>Francis Allard</w:t>
      </w:r>
    </w:p>
    <w:p w:rsidR="005B307D" w:rsidRPr="00267F80" w:rsidRDefault="005B307D" w:rsidP="005B307D">
      <w:pPr>
        <w:autoSpaceDE w:val="0"/>
        <w:autoSpaceDN w:val="0"/>
        <w:adjustRightInd w:val="0"/>
        <w:rPr>
          <w:rFonts w:ascii="Arial" w:hAnsi="Arial" w:cs="Arial"/>
          <w:color w:val="010202"/>
          <w:lang w:val="en-US"/>
        </w:rPr>
      </w:pPr>
      <w:r w:rsidRPr="00267F80">
        <w:rPr>
          <w:rFonts w:ascii="Arial" w:hAnsi="Arial" w:cs="Arial"/>
          <w:color w:val="010202"/>
          <w:lang w:val="en-US"/>
        </w:rPr>
        <w:t>International Network for Information on Ventilation and energy</w:t>
      </w:r>
      <w:r>
        <w:rPr>
          <w:rFonts w:ascii="Arial" w:hAnsi="Arial" w:cs="Arial"/>
          <w:color w:val="010202"/>
          <w:lang w:val="en-US"/>
        </w:rPr>
        <w:t xml:space="preserve"> </w:t>
      </w:r>
      <w:r w:rsidRPr="00267F80">
        <w:rPr>
          <w:rFonts w:ascii="Arial" w:hAnsi="Arial" w:cs="Arial"/>
          <w:color w:val="010202"/>
          <w:lang w:val="en-US"/>
        </w:rPr>
        <w:t>Performance</w:t>
      </w:r>
      <w:r>
        <w:rPr>
          <w:rFonts w:ascii="Arial" w:hAnsi="Arial" w:cs="Arial"/>
          <w:color w:val="010202"/>
          <w:lang w:val="en-US"/>
        </w:rPr>
        <w:t>, Peter Wouters</w:t>
      </w:r>
      <w:r w:rsidRPr="00267F80">
        <w:rPr>
          <w:rFonts w:ascii="Arial" w:hAnsi="Arial" w:cs="Arial"/>
          <w:color w:val="010202"/>
          <w:lang w:val="en-US"/>
        </w:rPr>
        <w:t xml:space="preserve"> </w:t>
      </w:r>
    </w:p>
    <w:p w:rsidR="005B307D" w:rsidRPr="00267F80" w:rsidRDefault="005B307D" w:rsidP="005B307D">
      <w:pPr>
        <w:autoSpaceDE w:val="0"/>
        <w:autoSpaceDN w:val="0"/>
        <w:adjustRightInd w:val="0"/>
        <w:rPr>
          <w:rFonts w:ascii="Arial" w:hAnsi="Arial" w:cs="Arial"/>
          <w:color w:val="010202"/>
          <w:lang w:val="en-US"/>
        </w:rPr>
      </w:pPr>
      <w:r w:rsidRPr="00267F80">
        <w:rPr>
          <w:rFonts w:ascii="Arial" w:hAnsi="Arial" w:cs="Arial"/>
          <w:color w:val="010202"/>
          <w:lang w:val="en-US"/>
        </w:rPr>
        <w:t>Federation of European Heating and Air-conditioning</w:t>
      </w:r>
      <w:r>
        <w:rPr>
          <w:rFonts w:ascii="Arial" w:hAnsi="Arial" w:cs="Arial"/>
          <w:color w:val="010202"/>
          <w:lang w:val="en-US"/>
        </w:rPr>
        <w:t xml:space="preserve"> </w:t>
      </w:r>
      <w:r w:rsidRPr="00267F80">
        <w:rPr>
          <w:rFonts w:ascii="Arial" w:hAnsi="Arial" w:cs="Arial"/>
          <w:color w:val="010202"/>
          <w:lang w:val="en-US"/>
        </w:rPr>
        <w:t>Associations</w:t>
      </w:r>
      <w:r>
        <w:rPr>
          <w:rFonts w:ascii="Arial" w:hAnsi="Arial" w:cs="Arial"/>
          <w:color w:val="010202"/>
          <w:lang w:val="en-US"/>
        </w:rPr>
        <w:t xml:space="preserve"> (REHVA), </w:t>
      </w:r>
      <w:r w:rsidRPr="00267F80">
        <w:rPr>
          <w:rFonts w:ascii="Arial" w:hAnsi="Arial" w:cs="Arial"/>
          <w:color w:val="010202"/>
          <w:lang w:val="en-US"/>
        </w:rPr>
        <w:t xml:space="preserve">Olli Seppänen, </w:t>
      </w:r>
    </w:p>
    <w:p w:rsidR="005B307D" w:rsidRDefault="005B307D" w:rsidP="005B307D">
      <w:pPr>
        <w:pStyle w:val="PlainText"/>
        <w:rPr>
          <w:rFonts w:ascii="Arial" w:hAnsi="Arial" w:cs="Arial"/>
          <w:color w:val="010202"/>
          <w:sz w:val="22"/>
          <w:szCs w:val="22"/>
          <w:lang w:val="en-US"/>
        </w:rPr>
      </w:pPr>
      <w:r w:rsidRPr="00267F80">
        <w:rPr>
          <w:rFonts w:ascii="Arial" w:hAnsi="Arial" w:cs="Arial"/>
          <w:color w:val="010202"/>
          <w:sz w:val="22"/>
          <w:szCs w:val="22"/>
          <w:lang w:val="en-US"/>
        </w:rPr>
        <w:t>Association 'Asthma' (medical association I think)</w:t>
      </w:r>
      <w:r>
        <w:rPr>
          <w:rFonts w:ascii="Arial" w:hAnsi="Arial" w:cs="Arial"/>
          <w:color w:val="010202"/>
          <w:sz w:val="22"/>
          <w:szCs w:val="22"/>
          <w:lang w:val="en-US"/>
        </w:rPr>
        <w:t xml:space="preserve">, </w:t>
      </w:r>
      <w:r w:rsidRPr="00267F80">
        <w:rPr>
          <w:rFonts w:ascii="Arial" w:hAnsi="Arial" w:cs="Arial"/>
          <w:color w:val="010202"/>
          <w:sz w:val="22"/>
          <w:szCs w:val="22"/>
          <w:lang w:val="en-US"/>
        </w:rPr>
        <w:t>Todor Popov</w:t>
      </w:r>
    </w:p>
    <w:p w:rsidR="005B307D" w:rsidRDefault="005B307D" w:rsidP="005B307D">
      <w:pPr>
        <w:pStyle w:val="PlainText"/>
        <w:rPr>
          <w:rFonts w:ascii="Arial" w:hAnsi="Arial" w:cs="Arial"/>
          <w:b/>
          <w:color w:val="010202"/>
          <w:sz w:val="22"/>
          <w:szCs w:val="22"/>
          <w:lang w:val="en-US"/>
        </w:rPr>
      </w:pPr>
    </w:p>
    <w:p w:rsidR="005B307D" w:rsidRDefault="009451B5" w:rsidP="005B307D">
      <w:pPr>
        <w:pStyle w:val="PlainText"/>
        <w:rPr>
          <w:rFonts w:ascii="Arial" w:hAnsi="Arial" w:cs="Arial"/>
          <w:color w:val="010202"/>
          <w:sz w:val="22"/>
          <w:szCs w:val="22"/>
          <w:lang w:val="en-US"/>
        </w:rPr>
      </w:pPr>
      <w:r>
        <w:rPr>
          <w:rFonts w:ascii="Arial" w:hAnsi="Arial" w:cs="Arial"/>
          <w:b/>
          <w:color w:val="010202"/>
          <w:sz w:val="22"/>
          <w:szCs w:val="22"/>
          <w:lang w:val="en-US"/>
        </w:rPr>
        <w:t>2</w:t>
      </w:r>
      <w:r w:rsidR="005B307D" w:rsidRPr="00EA544B">
        <w:rPr>
          <w:rFonts w:ascii="Arial" w:hAnsi="Arial" w:cs="Arial"/>
          <w:b/>
          <w:color w:val="010202"/>
          <w:sz w:val="22"/>
          <w:szCs w:val="22"/>
          <w:lang w:val="en-US"/>
        </w:rPr>
        <w:t xml:space="preserve"> collaborating partner</w:t>
      </w:r>
      <w:r w:rsidR="005B307D" w:rsidRPr="00267F80">
        <w:rPr>
          <w:rFonts w:ascii="Arial" w:hAnsi="Arial" w:cs="Arial"/>
          <w:color w:val="010202"/>
          <w:sz w:val="22"/>
          <w:szCs w:val="22"/>
          <w:lang w:val="en-US"/>
        </w:rPr>
        <w:t xml:space="preserve">: </w:t>
      </w:r>
      <w:r w:rsidR="005B307D">
        <w:rPr>
          <w:rFonts w:ascii="Arial" w:hAnsi="Arial" w:cs="Arial"/>
          <w:color w:val="010202"/>
          <w:sz w:val="22"/>
          <w:szCs w:val="22"/>
          <w:lang w:val="en-US"/>
        </w:rPr>
        <w:t xml:space="preserve">WHO </w:t>
      </w:r>
      <w:r w:rsidR="005B307D" w:rsidRPr="00267F80">
        <w:rPr>
          <w:rFonts w:ascii="Arial" w:hAnsi="Arial" w:cs="Arial"/>
          <w:color w:val="010202"/>
          <w:sz w:val="22"/>
          <w:szCs w:val="22"/>
          <w:lang w:val="en-US"/>
        </w:rPr>
        <w:t>European Ce</w:t>
      </w:r>
      <w:r w:rsidR="005B307D">
        <w:rPr>
          <w:rFonts w:ascii="Arial" w:hAnsi="Arial" w:cs="Arial"/>
          <w:color w:val="010202"/>
          <w:sz w:val="22"/>
          <w:szCs w:val="22"/>
          <w:lang w:val="en-US"/>
        </w:rPr>
        <w:t>ntre for Environment and Health, Matthias Braubach</w:t>
      </w:r>
    </w:p>
    <w:p w:rsidR="009451B5" w:rsidRPr="00267F80" w:rsidRDefault="009451B5" w:rsidP="009451B5">
      <w:pPr>
        <w:pStyle w:val="PlainText"/>
        <w:rPr>
          <w:rFonts w:ascii="Arial" w:hAnsi="Arial" w:cs="Arial"/>
          <w:color w:val="010202"/>
          <w:sz w:val="22"/>
          <w:szCs w:val="22"/>
          <w:lang w:val="en-US"/>
        </w:rPr>
      </w:pPr>
      <w:r w:rsidRPr="00267F80">
        <w:rPr>
          <w:rFonts w:ascii="Arial" w:hAnsi="Arial" w:cs="Arial"/>
          <w:color w:val="010202"/>
          <w:sz w:val="22"/>
          <w:szCs w:val="22"/>
          <w:lang w:val="en-US"/>
        </w:rPr>
        <w:t xml:space="preserve">DG Joint Research Centre, Stylianos Kephalopoulos </w:t>
      </w:r>
    </w:p>
    <w:p w:rsidR="005B307D" w:rsidRDefault="005B307D" w:rsidP="008D76D7">
      <w:pPr>
        <w:pStyle w:val="PlainText"/>
        <w:rPr>
          <w:rFonts w:ascii="Calibri" w:hAnsi="Calibri"/>
          <w:lang w:val="en-US"/>
        </w:rPr>
      </w:pPr>
    </w:p>
    <w:p w:rsidR="008D76D7" w:rsidRPr="00F108E1" w:rsidRDefault="008D76D7" w:rsidP="008D76D7">
      <w:pPr>
        <w:pStyle w:val="PlainText"/>
        <w:rPr>
          <w:rFonts w:ascii="Arial" w:hAnsi="Arial" w:cs="Arial"/>
          <w:color w:val="010202"/>
          <w:sz w:val="22"/>
          <w:szCs w:val="22"/>
          <w:lang w:val="en-US"/>
        </w:rPr>
      </w:pPr>
    </w:p>
    <w:p w:rsidR="005B307D" w:rsidRPr="007D2D91" w:rsidRDefault="005B307D" w:rsidP="008D76D7">
      <w:pPr>
        <w:pStyle w:val="PlainText"/>
        <w:rPr>
          <w:rFonts w:ascii="Arial" w:hAnsi="Arial" w:cs="Arial"/>
          <w:b/>
          <w:color w:val="010202"/>
          <w:sz w:val="22"/>
          <w:szCs w:val="22"/>
          <w:lang w:val="en-US"/>
        </w:rPr>
      </w:pPr>
      <w:r w:rsidRPr="00F108E1">
        <w:rPr>
          <w:rFonts w:ascii="Arial" w:hAnsi="Arial" w:cs="Arial"/>
          <w:b/>
          <w:color w:val="010202"/>
          <w:sz w:val="22"/>
          <w:szCs w:val="22"/>
          <w:lang w:val="en-US"/>
        </w:rPr>
        <w:t>Work</w:t>
      </w:r>
      <w:r w:rsidR="00F108E1">
        <w:rPr>
          <w:rFonts w:ascii="Arial" w:hAnsi="Arial" w:cs="Arial"/>
          <w:b/>
          <w:color w:val="010202"/>
          <w:sz w:val="22"/>
          <w:szCs w:val="22"/>
          <w:lang w:val="en-US"/>
        </w:rPr>
        <w:t xml:space="preserve"> </w:t>
      </w:r>
      <w:r w:rsidRPr="00F108E1">
        <w:rPr>
          <w:rFonts w:ascii="Arial" w:hAnsi="Arial" w:cs="Arial"/>
          <w:b/>
          <w:color w:val="010202"/>
          <w:sz w:val="22"/>
          <w:szCs w:val="22"/>
          <w:lang w:val="en-US"/>
        </w:rPr>
        <w:t>packages:</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 xml:space="preserve">1 Coordination of the project </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2 Dissemination of the project – EFA partner</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3 Evaluation of the project (internal evaluation EFA partner)</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4 Health and ventilation – EFA partner</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5 Existing building, building codes, ventilation standards and ventilation</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6 Ventilation strategies, technologies and energy</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7 Health-based ventilation guidelines – EFA partner</w:t>
      </w:r>
    </w:p>
    <w:p w:rsidR="005B307D" w:rsidRPr="00F108E1" w:rsidRDefault="005B307D" w:rsidP="005B307D">
      <w:pPr>
        <w:autoSpaceDE w:val="0"/>
        <w:autoSpaceDN w:val="0"/>
        <w:adjustRightInd w:val="0"/>
        <w:rPr>
          <w:rFonts w:ascii="Arial" w:hAnsi="Arial" w:cs="Arial"/>
          <w:color w:val="010202"/>
          <w:lang w:val="en-US"/>
        </w:rPr>
      </w:pPr>
      <w:r w:rsidRPr="00F108E1">
        <w:rPr>
          <w:rFonts w:ascii="Arial" w:hAnsi="Arial" w:cs="Arial"/>
          <w:color w:val="010202"/>
          <w:lang w:val="en-US"/>
        </w:rPr>
        <w:t>8 Implementation and impact assessment of guidelines</w:t>
      </w:r>
    </w:p>
    <w:p w:rsidR="008D76D7" w:rsidRDefault="008D76D7" w:rsidP="008D76D7">
      <w:pPr>
        <w:pStyle w:val="PlainText"/>
        <w:rPr>
          <w:lang w:val="en-US"/>
        </w:rPr>
      </w:pPr>
    </w:p>
    <w:p w:rsidR="008D76D7" w:rsidRDefault="008D76D7" w:rsidP="008D76D7">
      <w:pPr>
        <w:rPr>
          <w:lang w:val="en-US"/>
        </w:rPr>
      </w:pPr>
    </w:p>
    <w:p w:rsidR="00E537B1" w:rsidRPr="007D2D91" w:rsidRDefault="00F108E1">
      <w:pPr>
        <w:rPr>
          <w:rFonts w:ascii="Arial" w:hAnsi="Arial" w:cs="Arial"/>
          <w:b/>
          <w:lang w:val="en-US"/>
        </w:rPr>
      </w:pPr>
      <w:r w:rsidRPr="007D2D91">
        <w:rPr>
          <w:rFonts w:ascii="Arial" w:hAnsi="Arial" w:cs="Arial"/>
          <w:b/>
          <w:lang w:val="en-US"/>
        </w:rPr>
        <w:t>Relevance for EFA:</w:t>
      </w:r>
    </w:p>
    <w:p w:rsidR="00F108E1" w:rsidRPr="00F108E1" w:rsidRDefault="00F108E1" w:rsidP="00F108E1">
      <w:pPr>
        <w:pStyle w:val="PlainText"/>
        <w:numPr>
          <w:ilvl w:val="0"/>
          <w:numId w:val="1"/>
        </w:numPr>
        <w:rPr>
          <w:rFonts w:ascii="Arial" w:hAnsi="Arial" w:cs="Arial"/>
          <w:lang w:val="en-US"/>
        </w:rPr>
      </w:pPr>
      <w:r w:rsidRPr="00F108E1">
        <w:rPr>
          <w:rFonts w:ascii="Arial" w:hAnsi="Arial" w:cs="Arial"/>
          <w:lang w:val="en-US"/>
        </w:rPr>
        <w:t>IAQ is relevant for all disease areas EFA represents and one of our policy priorities</w:t>
      </w:r>
    </w:p>
    <w:p w:rsidR="00F108E1" w:rsidRPr="00F108E1" w:rsidRDefault="00F108E1" w:rsidP="00F108E1">
      <w:pPr>
        <w:pStyle w:val="PlainText"/>
        <w:numPr>
          <w:ilvl w:val="0"/>
          <w:numId w:val="1"/>
        </w:numPr>
        <w:rPr>
          <w:rFonts w:ascii="Arial" w:hAnsi="Arial" w:cs="Arial"/>
          <w:lang w:val="en-US"/>
        </w:rPr>
      </w:pPr>
      <w:r w:rsidRPr="00F108E1">
        <w:rPr>
          <w:rFonts w:ascii="Arial" w:hAnsi="Arial" w:cs="Arial"/>
          <w:lang w:val="en-US"/>
        </w:rPr>
        <w:t xml:space="preserve">Since for a long time EFA has called for European programme on IAQ (to start the process rolling by Green Paper on IAQ). There are encouraging developments, but not enough and this action can contribute for such programme. The WHO Europe is preparing IAQ guidelines, but they will be more </w:t>
      </w:r>
      <w:r w:rsidR="00525E14">
        <w:rPr>
          <w:rFonts w:ascii="Arial" w:hAnsi="Arial" w:cs="Arial"/>
          <w:lang w:val="en-US"/>
        </w:rPr>
        <w:t>centered on</w:t>
      </w:r>
      <w:r w:rsidRPr="00F108E1">
        <w:rPr>
          <w:rFonts w:ascii="Arial" w:hAnsi="Arial" w:cs="Arial"/>
          <w:lang w:val="en-US"/>
        </w:rPr>
        <w:t xml:space="preserve"> presenting scientific evidence rather than form</w:t>
      </w:r>
      <w:r w:rsidR="00525E14">
        <w:rPr>
          <w:rFonts w:ascii="Arial" w:hAnsi="Arial" w:cs="Arial"/>
          <w:lang w:val="en-US"/>
        </w:rPr>
        <w:t>ing the</w:t>
      </w:r>
      <w:r w:rsidRPr="00F108E1">
        <w:rPr>
          <w:rFonts w:ascii="Arial" w:hAnsi="Arial" w:cs="Arial"/>
          <w:lang w:val="en-US"/>
        </w:rPr>
        <w:t xml:space="preserve"> basis for action. Health Vent is to coordinate with WHO, who is a partner. </w:t>
      </w:r>
    </w:p>
    <w:p w:rsidR="00F108E1" w:rsidRPr="00F108E1" w:rsidRDefault="00F108E1" w:rsidP="00F108E1">
      <w:pPr>
        <w:pStyle w:val="PlainText"/>
        <w:numPr>
          <w:ilvl w:val="0"/>
          <w:numId w:val="1"/>
        </w:numPr>
        <w:rPr>
          <w:rFonts w:ascii="Arial" w:hAnsi="Arial" w:cs="Arial"/>
          <w:lang w:val="en-US"/>
        </w:rPr>
      </w:pPr>
      <w:r w:rsidRPr="00F108E1">
        <w:rPr>
          <w:rFonts w:ascii="Arial" w:hAnsi="Arial" w:cs="Arial"/>
          <w:lang w:val="en-US"/>
        </w:rPr>
        <w:t>HealthVent guidelines when part of Health Programme will feed in the EU policy.</w:t>
      </w:r>
    </w:p>
    <w:p w:rsidR="00F108E1" w:rsidRPr="00F108E1" w:rsidRDefault="00F108E1" w:rsidP="00F108E1">
      <w:pPr>
        <w:pStyle w:val="PlainText"/>
        <w:numPr>
          <w:ilvl w:val="0"/>
          <w:numId w:val="1"/>
        </w:numPr>
        <w:rPr>
          <w:rFonts w:ascii="Arial" w:hAnsi="Arial" w:cs="Arial"/>
          <w:lang w:val="en-US"/>
        </w:rPr>
      </w:pPr>
      <w:r w:rsidRPr="00F108E1">
        <w:rPr>
          <w:rFonts w:ascii="Arial" w:hAnsi="Arial" w:cs="Arial"/>
          <w:lang w:val="en-US"/>
        </w:rPr>
        <w:t>Respiratory patient perspective and experience in producing such guidelines is very important for our members and their members</w:t>
      </w:r>
    </w:p>
    <w:p w:rsidR="00F108E1" w:rsidRPr="00F108E1" w:rsidRDefault="00F108E1" w:rsidP="00F108E1">
      <w:pPr>
        <w:pStyle w:val="PlainText"/>
        <w:numPr>
          <w:ilvl w:val="0"/>
          <w:numId w:val="1"/>
        </w:numPr>
        <w:rPr>
          <w:rFonts w:ascii="Arial" w:hAnsi="Arial" w:cs="Arial"/>
          <w:lang w:val="en-US"/>
        </w:rPr>
      </w:pPr>
      <w:r w:rsidRPr="00F108E1">
        <w:rPr>
          <w:rFonts w:ascii="Arial" w:hAnsi="Arial" w:cs="Arial"/>
          <w:lang w:val="en-US"/>
        </w:rPr>
        <w:t xml:space="preserve">Dissemination of results actively to and advocacy by patient organizations to change current practice is our role so </w:t>
      </w:r>
      <w:r w:rsidR="00525E14">
        <w:rPr>
          <w:rFonts w:ascii="Arial" w:hAnsi="Arial" w:cs="Arial"/>
          <w:lang w:val="en-US"/>
        </w:rPr>
        <w:t xml:space="preserve">it is </w:t>
      </w:r>
      <w:r w:rsidRPr="00F108E1">
        <w:rPr>
          <w:rFonts w:ascii="Arial" w:hAnsi="Arial" w:cs="Arial"/>
          <w:lang w:val="en-US"/>
        </w:rPr>
        <w:t xml:space="preserve">better </w:t>
      </w:r>
      <w:r w:rsidR="00525E14">
        <w:rPr>
          <w:rFonts w:ascii="Arial" w:hAnsi="Arial" w:cs="Arial"/>
          <w:lang w:val="en-US"/>
        </w:rPr>
        <w:t xml:space="preserve">to </w:t>
      </w:r>
      <w:r w:rsidRPr="00F108E1">
        <w:rPr>
          <w:rFonts w:ascii="Arial" w:hAnsi="Arial" w:cs="Arial"/>
          <w:lang w:val="en-US"/>
        </w:rPr>
        <w:t>be paid to do it</w:t>
      </w:r>
    </w:p>
    <w:p w:rsidR="00F108E1" w:rsidRPr="00F108E1" w:rsidRDefault="00F108E1" w:rsidP="00F108E1">
      <w:pPr>
        <w:pStyle w:val="PlainText"/>
        <w:numPr>
          <w:ilvl w:val="0"/>
          <w:numId w:val="1"/>
        </w:numPr>
        <w:rPr>
          <w:rFonts w:ascii="Arial" w:hAnsi="Arial" w:cs="Arial"/>
          <w:lang w:val="en-US"/>
        </w:rPr>
      </w:pPr>
      <w:r w:rsidRPr="00F108E1">
        <w:rPr>
          <w:rFonts w:ascii="Arial" w:hAnsi="Arial" w:cs="Arial"/>
          <w:lang w:val="en-US"/>
        </w:rPr>
        <w:t>High political relevance: Politically, participation is very beneficial for EFA as EU advocate and the current climate change and energy efficiency agenda is about to seal our buildings without IAQ perspective</w:t>
      </w:r>
      <w:r w:rsidR="00EB38A4">
        <w:rPr>
          <w:rFonts w:ascii="Arial" w:hAnsi="Arial" w:cs="Arial"/>
          <w:lang w:val="en-US"/>
        </w:rPr>
        <w:t>. Health in all policies and health inequalities are key themes of EU Health Strategy and IAQ is key</w:t>
      </w:r>
    </w:p>
    <w:p w:rsidR="00ED4613" w:rsidRDefault="00525E14" w:rsidP="00F108E1">
      <w:pPr>
        <w:pStyle w:val="PlainText"/>
        <w:numPr>
          <w:ilvl w:val="0"/>
          <w:numId w:val="1"/>
        </w:numPr>
        <w:rPr>
          <w:rFonts w:ascii="Arial" w:hAnsi="Arial" w:cs="Arial"/>
          <w:lang w:val="en-US"/>
        </w:rPr>
      </w:pPr>
      <w:r>
        <w:rPr>
          <w:rFonts w:ascii="Arial" w:hAnsi="Arial" w:cs="Arial"/>
          <w:lang w:val="en-US"/>
        </w:rPr>
        <w:t xml:space="preserve">Brings </w:t>
      </w:r>
      <w:r w:rsidR="00F108E1" w:rsidRPr="00ED4613">
        <w:rPr>
          <w:rFonts w:ascii="Arial" w:hAnsi="Arial" w:cs="Arial"/>
          <w:lang w:val="en-US"/>
        </w:rPr>
        <w:t xml:space="preserve">in, although not a lot, EU funding </w:t>
      </w:r>
    </w:p>
    <w:p w:rsidR="00F108E1" w:rsidRPr="00ED4613" w:rsidRDefault="00F108E1" w:rsidP="00F108E1">
      <w:pPr>
        <w:pStyle w:val="PlainText"/>
        <w:numPr>
          <w:ilvl w:val="0"/>
          <w:numId w:val="1"/>
        </w:numPr>
        <w:rPr>
          <w:rFonts w:ascii="Arial" w:hAnsi="Arial" w:cs="Arial"/>
          <w:lang w:val="en-US"/>
        </w:rPr>
      </w:pPr>
      <w:r w:rsidRPr="00ED4613">
        <w:rPr>
          <w:rFonts w:ascii="Arial" w:hAnsi="Arial" w:cs="Arial"/>
          <w:lang w:val="en-US"/>
        </w:rPr>
        <w:t>Potential high impact of the results for people with allergy, asthma and COPD across Europe</w:t>
      </w:r>
    </w:p>
    <w:p w:rsidR="00F108E1" w:rsidRDefault="00F108E1">
      <w:pPr>
        <w:rPr>
          <w:rFonts w:ascii="Arial" w:hAnsi="Arial" w:cs="Arial"/>
          <w:lang w:val="en-US"/>
        </w:rPr>
      </w:pPr>
    </w:p>
    <w:p w:rsidR="007D2D91" w:rsidRDefault="007D2D91">
      <w:pPr>
        <w:rPr>
          <w:rFonts w:ascii="Arial" w:hAnsi="Arial" w:cs="Arial"/>
          <w:lang w:val="en-US"/>
        </w:rPr>
      </w:pPr>
    </w:p>
    <w:p w:rsidR="007D2D91" w:rsidRPr="00F108E1" w:rsidRDefault="007D2D91">
      <w:pPr>
        <w:rPr>
          <w:rFonts w:ascii="Arial" w:hAnsi="Arial" w:cs="Arial"/>
          <w:lang w:val="en-US"/>
        </w:rPr>
      </w:pPr>
    </w:p>
    <w:sectPr w:rsidR="007D2D91" w:rsidRPr="00F108E1" w:rsidSect="007D2D9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5DFD"/>
    <w:multiLevelType w:val="hybridMultilevel"/>
    <w:tmpl w:val="087238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9435F1B"/>
    <w:multiLevelType w:val="hybridMultilevel"/>
    <w:tmpl w:val="CE02CA8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209D6F58"/>
    <w:multiLevelType w:val="hybridMultilevel"/>
    <w:tmpl w:val="56F8BE5A"/>
    <w:lvl w:ilvl="0" w:tplc="63E0E874">
      <w:start w:val="6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nsid w:val="5D334075"/>
    <w:multiLevelType w:val="hybridMultilevel"/>
    <w:tmpl w:val="0CBC0604"/>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4">
    <w:nsid w:val="7B9B2B2E"/>
    <w:multiLevelType w:val="hybridMultilevel"/>
    <w:tmpl w:val="E500B36A"/>
    <w:lvl w:ilvl="0" w:tplc="63E0E874">
      <w:start w:val="60"/>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76D7"/>
    <w:rsid w:val="000349C5"/>
    <w:rsid w:val="00267F80"/>
    <w:rsid w:val="00525E14"/>
    <w:rsid w:val="0057580E"/>
    <w:rsid w:val="005B307D"/>
    <w:rsid w:val="005D2F31"/>
    <w:rsid w:val="007A5202"/>
    <w:rsid w:val="007D2D91"/>
    <w:rsid w:val="007D7805"/>
    <w:rsid w:val="008D76D7"/>
    <w:rsid w:val="009451B5"/>
    <w:rsid w:val="00B9291A"/>
    <w:rsid w:val="00CD06A6"/>
    <w:rsid w:val="00E537B1"/>
    <w:rsid w:val="00EA544B"/>
    <w:rsid w:val="00EB38A4"/>
    <w:rsid w:val="00ED4613"/>
    <w:rsid w:val="00F108E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D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6D7"/>
    <w:rPr>
      <w:rFonts w:ascii="Consolas" w:hAnsi="Consolas"/>
      <w:sz w:val="21"/>
      <w:szCs w:val="21"/>
    </w:rPr>
  </w:style>
  <w:style w:type="character" w:customStyle="1" w:styleId="PlainTextChar">
    <w:name w:val="Plain Text Char"/>
    <w:basedOn w:val="DefaultParagraphFont"/>
    <w:link w:val="PlainText"/>
    <w:uiPriority w:val="99"/>
    <w:rsid w:val="008D76D7"/>
    <w:rPr>
      <w:rFonts w:ascii="Consolas" w:hAnsi="Consolas"/>
      <w:sz w:val="21"/>
      <w:szCs w:val="21"/>
    </w:rPr>
  </w:style>
  <w:style w:type="paragraph" w:styleId="ListParagraph">
    <w:name w:val="List Paragraph"/>
    <w:basedOn w:val="Normal"/>
    <w:uiPriority w:val="34"/>
    <w:qFormat/>
    <w:rsid w:val="00EA544B"/>
    <w:pPr>
      <w:ind w:left="720"/>
      <w:contextualSpacing/>
    </w:pPr>
  </w:style>
  <w:style w:type="character" w:styleId="Hyperlink">
    <w:name w:val="Hyperlink"/>
    <w:basedOn w:val="DefaultParagraphFont"/>
    <w:uiPriority w:val="99"/>
    <w:rsid w:val="00F108E1"/>
    <w:rPr>
      <w:color w:val="0000FF"/>
      <w:u w:val="single"/>
    </w:rPr>
  </w:style>
</w:styles>
</file>

<file path=word/webSettings.xml><?xml version="1.0" encoding="utf-8"?>
<w:webSettings xmlns:r="http://schemas.openxmlformats.org/officeDocument/2006/relationships" xmlns:w="http://schemas.openxmlformats.org/wordprocessingml/2006/main">
  <w:divs>
    <w:div w:id="78871916">
      <w:bodyDiv w:val="1"/>
      <w:marLeft w:val="0"/>
      <w:marRight w:val="0"/>
      <w:marTop w:val="0"/>
      <w:marBottom w:val="0"/>
      <w:divBdr>
        <w:top w:val="none" w:sz="0" w:space="0" w:color="auto"/>
        <w:left w:val="none" w:sz="0" w:space="0" w:color="auto"/>
        <w:bottom w:val="none" w:sz="0" w:space="0" w:color="auto"/>
        <w:right w:val="none" w:sz="0" w:space="0" w:color="auto"/>
      </w:divBdr>
    </w:div>
    <w:div w:id="223638435">
      <w:bodyDiv w:val="1"/>
      <w:marLeft w:val="0"/>
      <w:marRight w:val="0"/>
      <w:marTop w:val="0"/>
      <w:marBottom w:val="0"/>
      <w:divBdr>
        <w:top w:val="none" w:sz="0" w:space="0" w:color="auto"/>
        <w:left w:val="none" w:sz="0" w:space="0" w:color="auto"/>
        <w:bottom w:val="none" w:sz="0" w:space="0" w:color="auto"/>
        <w:right w:val="none" w:sz="0" w:space="0" w:color="auto"/>
      </w:divBdr>
    </w:div>
    <w:div w:id="17342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Links>
    <vt:vector size="6" baseType="variant">
      <vt:variant>
        <vt:i4>3735588</vt:i4>
      </vt:variant>
      <vt:variant>
        <vt:i4>0</vt:i4>
      </vt:variant>
      <vt:variant>
        <vt:i4>0</vt:i4>
      </vt:variant>
      <vt:variant>
        <vt:i4>5</vt:i4>
      </vt:variant>
      <vt:variant>
        <vt:lpwstr>http://www.efanet.org/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EFA</dc:creator>
  <cp:lastModifiedBy>EFA</cp:lastModifiedBy>
  <cp:revision>2</cp:revision>
  <dcterms:created xsi:type="dcterms:W3CDTF">2010-11-25T15:21:00Z</dcterms:created>
  <dcterms:modified xsi:type="dcterms:W3CDTF">2010-11-25T15:21:00Z</dcterms:modified>
</cp:coreProperties>
</file>